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1BE97" w14:textId="77777777" w:rsidR="00B9728F" w:rsidRDefault="00B64FE7">
      <w:pPr>
        <w:jc w:val="both"/>
        <w:rPr>
          <w:rFonts w:ascii="Times New Roman" w:eastAsia="Times New Roman" w:hAnsi="Times New Roman" w:cs="Times New Roman"/>
          <w:b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highlight w:val="white"/>
        </w:rPr>
        <w:t>Anexa nr. 5</w:t>
      </w:r>
    </w:p>
    <w:p w14:paraId="42C1BE98" w14:textId="77777777" w:rsidR="00B9728F" w:rsidRDefault="00B64FE7">
      <w:pPr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highlight w:val="white"/>
        </w:rPr>
        <w:t>la statut</w:t>
      </w:r>
    </w:p>
    <w:p w14:paraId="42C1BE99" w14:textId="77777777" w:rsidR="00B9728F" w:rsidRDefault="00B9728F">
      <w:pPr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highlight w:val="white"/>
        </w:rPr>
      </w:pPr>
    </w:p>
    <w:p w14:paraId="42C1BE9A" w14:textId="77777777" w:rsidR="00B9728F" w:rsidRDefault="00B64FE7">
      <w:pPr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Componența și structura populației </w:t>
      </w:r>
    </w:p>
    <w:p w14:paraId="42C1BE9B" w14:textId="77777777" w:rsidR="00B9728F" w:rsidRDefault="00B64FE7">
      <w:pPr>
        <w:jc w:val="center"/>
      </w:pPr>
      <w:r>
        <w:rPr>
          <w:rFonts w:ascii="Times New Roman" w:eastAsia="Times New Roman" w:hAnsi="Times New Roman" w:cs="Times New Roman"/>
          <w:b/>
          <w:sz w:val="40"/>
          <w:szCs w:val="40"/>
        </w:rPr>
        <w:t>Comunei Zamostea</w:t>
      </w:r>
    </w:p>
    <w:p w14:paraId="42C1BE9C" w14:textId="77777777" w:rsidR="00B9728F" w:rsidRDefault="00B9728F">
      <w:pPr>
        <w:rPr>
          <w:color w:val="202122"/>
          <w:sz w:val="21"/>
          <w:szCs w:val="21"/>
          <w:highlight w:val="white"/>
        </w:rPr>
      </w:pPr>
    </w:p>
    <w:p w14:paraId="42C1BE9D" w14:textId="77777777" w:rsidR="00B9728F" w:rsidRDefault="00B9728F">
      <w:pPr>
        <w:rPr>
          <w:color w:val="202122"/>
          <w:sz w:val="21"/>
          <w:szCs w:val="21"/>
          <w:highlight w:val="white"/>
        </w:rPr>
      </w:pPr>
    </w:p>
    <w:p w14:paraId="42C1BE9E" w14:textId="77777777" w:rsidR="00B9728F" w:rsidRDefault="00B9728F">
      <w:pPr>
        <w:rPr>
          <w:color w:val="202122"/>
          <w:sz w:val="21"/>
          <w:szCs w:val="21"/>
          <w:highlight w:val="white"/>
        </w:rPr>
      </w:pPr>
    </w:p>
    <w:p w14:paraId="42C1BE9F" w14:textId="77777777" w:rsidR="00B9728F" w:rsidRDefault="00B64FE7">
      <w:pPr>
        <w:spacing w:after="20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Conform recensământului efectuat în anul 2011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, populația Comunei Zamostea se ridică la 2.849 de locuitori, în scădere față de </w:t>
      </w:r>
      <w:hyperlink r:id="rId4">
        <w:r>
          <w:rPr>
            <w:rFonts w:ascii="Times New Roman" w:eastAsia="Times New Roman" w:hAnsi="Times New Roman" w:cs="Times New Roman"/>
            <w:sz w:val="26"/>
            <w:szCs w:val="26"/>
            <w:highlight w:val="white"/>
          </w:rPr>
          <w:t>recensământul anterior din 2002</w:t>
        </w:r>
      </w:hyperlink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, când se înregistraseră 3.190 de locuitori.</w:t>
      </w:r>
    </w:p>
    <w:p w14:paraId="42C1BEA0" w14:textId="77777777" w:rsidR="00B9728F" w:rsidRDefault="00B64FE7">
      <w:pPr>
        <w:spacing w:after="20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Majoritatea locuitorilor sunt </w:t>
      </w:r>
      <w:hyperlink r:id="rId5">
        <w:r>
          <w:rPr>
            <w:rFonts w:ascii="Times New Roman" w:eastAsia="Times New Roman" w:hAnsi="Times New Roman" w:cs="Times New Roman"/>
            <w:sz w:val="26"/>
            <w:szCs w:val="26"/>
            <w:highlight w:val="white"/>
          </w:rPr>
          <w:t>români</w:t>
        </w:r>
      </w:hyperlink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 (98,24%). Pentru 1,72% din populație, apartenența etnică nu este cunoscută. </w:t>
      </w:r>
    </w:p>
    <w:p w14:paraId="42C1BEA1" w14:textId="77777777" w:rsidR="00B9728F" w:rsidRDefault="00B64FE7">
      <w:pPr>
        <w:spacing w:after="20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Din punct de vedere confesional, majoritatea locuitorilor sunt </w:t>
      </w:r>
      <w:hyperlink r:id="rId6">
        <w:r>
          <w:rPr>
            <w:rFonts w:ascii="Times New Roman" w:eastAsia="Times New Roman" w:hAnsi="Times New Roman" w:cs="Times New Roman"/>
            <w:sz w:val="26"/>
            <w:szCs w:val="26"/>
            <w:highlight w:val="white"/>
          </w:rPr>
          <w:t>ortodocși</w:t>
        </w:r>
      </w:hyperlink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 (94,95%), cu o minoritate de </w:t>
      </w:r>
      <w:hyperlink r:id="rId7">
        <w:r>
          <w:rPr>
            <w:rFonts w:ascii="Times New Roman" w:eastAsia="Times New Roman" w:hAnsi="Times New Roman" w:cs="Times New Roman"/>
            <w:sz w:val="26"/>
            <w:szCs w:val="26"/>
            <w:highlight w:val="white"/>
          </w:rPr>
          <w:t>penticostali</w:t>
        </w:r>
      </w:hyperlink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 xml:space="preserve"> (2,6%). Pentru 1,79% din populație, nu este cunoscută apartenența confesională.</w:t>
      </w:r>
    </w:p>
    <w:p w14:paraId="2DC01132" w14:textId="77777777" w:rsidR="00B64FE7" w:rsidRDefault="00B64FE7">
      <w:pPr>
        <w:spacing w:after="20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E3D04A3" w14:textId="77777777" w:rsidR="00B64FE7" w:rsidRDefault="00B64FE7">
      <w:pPr>
        <w:spacing w:after="20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8722FCC" w14:textId="77777777" w:rsidR="00B64FE7" w:rsidRDefault="00B64FE7" w:rsidP="00B64FE7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Preşedinte de şedinţă,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                             Contrasemnează pentru legalitate,</w:t>
      </w:r>
    </w:p>
    <w:p w14:paraId="1FA060C1" w14:textId="77777777" w:rsidR="00B64FE7" w:rsidRDefault="00B64FE7" w:rsidP="00B64FE7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Hănțăscu Florin                                     Secretar general comuna Zamostea</w:t>
      </w:r>
    </w:p>
    <w:p w14:paraId="66AC9611" w14:textId="77777777" w:rsidR="00B64FE7" w:rsidRDefault="00B64FE7" w:rsidP="00B64FE7">
      <w:pPr>
        <w:pStyle w:val="NoSpacing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Strujac Mihaela Anca</w:t>
      </w:r>
    </w:p>
    <w:p w14:paraId="07EE4384" w14:textId="77777777" w:rsidR="00B64FE7" w:rsidRDefault="00B64FE7">
      <w:pPr>
        <w:spacing w:after="20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R="00B64FE7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28F"/>
    <w:rsid w:val="00B64FE7"/>
    <w:rsid w:val="00B97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1BE97"/>
  <w15:docId w15:val="{3B9AC0D5-B48F-48A0-8E1C-4065101E8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Spacing">
    <w:name w:val="No Spacing"/>
    <w:uiPriority w:val="1"/>
    <w:qFormat/>
    <w:rsid w:val="00B64FE7"/>
    <w:pPr>
      <w:spacing w:line="240" w:lineRule="auto"/>
    </w:pPr>
    <w:rPr>
      <w:rFonts w:ascii="Calibri" w:eastAsia="Times New Roman" w:hAnsi="Calibri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8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o.wikipedia.org/wiki/Penticostal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.wikipedia.org/wiki/Biserica_Ortodox%C4%83_Rom%C3%A2n%C4%83" TargetMode="External"/><Relationship Id="rId5" Type="http://schemas.openxmlformats.org/officeDocument/2006/relationships/hyperlink" Target="https://ro.wikipedia.org/wiki/Rom%C3%A2ni" TargetMode="External"/><Relationship Id="rId4" Type="http://schemas.openxmlformats.org/officeDocument/2006/relationships/hyperlink" Target="https://ro.wikipedia.org/wiki/Recens%C4%83m%C3%A2ntul_popula%C8%9Biei_din_2002_(Rom%C3%A2nia)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Primaria Zamostea</cp:lastModifiedBy>
  <cp:revision>2</cp:revision>
  <dcterms:created xsi:type="dcterms:W3CDTF">2022-06-27T06:01:00Z</dcterms:created>
  <dcterms:modified xsi:type="dcterms:W3CDTF">2022-06-27T06:01:00Z</dcterms:modified>
</cp:coreProperties>
</file>