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55296" w14:textId="77777777" w:rsidR="001B30B3" w:rsidRDefault="00543647">
      <w:pPr>
        <w:jc w:val="both"/>
        <w:rPr>
          <w:rFonts w:ascii="Times New Roman" w:eastAsia="Times New Roman" w:hAnsi="Times New Roman" w:cs="Times New Roman"/>
          <w:b/>
          <w:sz w:val="26"/>
          <w:szCs w:val="26"/>
          <w:highlight w:val="white"/>
        </w:rPr>
      </w:pPr>
      <w:r>
        <w:rPr>
          <w:rFonts w:ascii="Times New Roman" w:eastAsia="Times New Roman" w:hAnsi="Times New Roman" w:cs="Times New Roman"/>
          <w:b/>
          <w:sz w:val="26"/>
          <w:szCs w:val="26"/>
          <w:highlight w:val="white"/>
        </w:rPr>
        <w:t>Anexa nr. 3</w:t>
      </w:r>
    </w:p>
    <w:p w14:paraId="35D55297" w14:textId="77777777" w:rsidR="001B30B3" w:rsidRDefault="00543647">
      <w:pPr>
        <w:jc w:val="both"/>
        <w:rPr>
          <w:rFonts w:ascii="Times New Roman" w:eastAsia="Times New Roman" w:hAnsi="Times New Roman" w:cs="Times New Roman"/>
          <w:b/>
          <w:i/>
          <w:sz w:val="26"/>
          <w:szCs w:val="26"/>
          <w:highlight w:val="white"/>
        </w:rPr>
      </w:pPr>
      <w:r>
        <w:rPr>
          <w:rFonts w:ascii="Times New Roman" w:eastAsia="Times New Roman" w:hAnsi="Times New Roman" w:cs="Times New Roman"/>
          <w:b/>
          <w:i/>
          <w:sz w:val="26"/>
          <w:szCs w:val="26"/>
          <w:highlight w:val="white"/>
        </w:rPr>
        <w:t>la statut</w:t>
      </w:r>
    </w:p>
    <w:p w14:paraId="35D55298" w14:textId="77777777" w:rsidR="001B30B3" w:rsidRDefault="001B30B3">
      <w:pPr>
        <w:jc w:val="both"/>
        <w:rPr>
          <w:rFonts w:ascii="Times New Roman" w:eastAsia="Times New Roman" w:hAnsi="Times New Roman" w:cs="Times New Roman"/>
          <w:b/>
          <w:i/>
          <w:sz w:val="26"/>
          <w:szCs w:val="26"/>
          <w:highlight w:val="white"/>
        </w:rPr>
      </w:pPr>
    </w:p>
    <w:p w14:paraId="35D55299" w14:textId="77777777" w:rsidR="001B30B3" w:rsidRDefault="001B30B3">
      <w:pPr>
        <w:jc w:val="both"/>
        <w:rPr>
          <w:rFonts w:ascii="Times New Roman" w:eastAsia="Times New Roman" w:hAnsi="Times New Roman" w:cs="Times New Roman"/>
          <w:b/>
          <w:i/>
          <w:sz w:val="26"/>
          <w:szCs w:val="26"/>
          <w:highlight w:val="white"/>
        </w:rPr>
      </w:pPr>
    </w:p>
    <w:p w14:paraId="35D5529A" w14:textId="77777777" w:rsidR="001B30B3" w:rsidRDefault="00543647">
      <w:pPr>
        <w:jc w:val="center"/>
        <w:rPr>
          <w:rFonts w:ascii="Times New Roman" w:eastAsia="Times New Roman" w:hAnsi="Times New Roman" w:cs="Times New Roman"/>
          <w:b/>
          <w:sz w:val="40"/>
          <w:szCs w:val="40"/>
          <w:highlight w:val="white"/>
        </w:rPr>
      </w:pPr>
      <w:r>
        <w:rPr>
          <w:rFonts w:ascii="Times New Roman" w:eastAsia="Times New Roman" w:hAnsi="Times New Roman" w:cs="Times New Roman"/>
          <w:b/>
          <w:sz w:val="40"/>
          <w:szCs w:val="40"/>
          <w:highlight w:val="white"/>
        </w:rPr>
        <w:t>Hidrografia, flora, fauna și tipul solurilor de la nivelul unității administrativ-teritoriale</w:t>
      </w:r>
    </w:p>
    <w:p w14:paraId="35D5529B" w14:textId="77777777" w:rsidR="001B30B3" w:rsidRDefault="001B30B3"/>
    <w:p w14:paraId="35D5529C" w14:textId="77777777" w:rsidR="001B30B3" w:rsidRDefault="001B30B3"/>
    <w:p w14:paraId="35D5529D" w14:textId="77777777" w:rsidR="001B30B3" w:rsidRDefault="001B30B3"/>
    <w:p w14:paraId="35D5529E" w14:textId="77777777" w:rsidR="001B30B3" w:rsidRDefault="001B30B3"/>
    <w:p w14:paraId="35D5529F" w14:textId="77777777" w:rsidR="001B30B3" w:rsidRDefault="00543647">
      <w:pPr>
        <w:numPr>
          <w:ilvl w:val="0"/>
          <w:numId w:val="1"/>
        </w:numPr>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Hidrografia Comunei Zamostea </w:t>
      </w:r>
      <w:r>
        <w:rPr>
          <w:rFonts w:ascii="Times New Roman" w:eastAsia="Times New Roman" w:hAnsi="Times New Roman" w:cs="Times New Roman"/>
          <w:sz w:val="26"/>
          <w:szCs w:val="26"/>
        </w:rPr>
        <w:t xml:space="preserve">este reprezentată în principal de Râul Siret, ce traversează teritoriul comunei în partea de nord-est și se încadrează în grupa I de calitate a apelor. </w:t>
      </w:r>
    </w:p>
    <w:p w14:paraId="35D552A0" w14:textId="77777777" w:rsidR="001B30B3" w:rsidRDefault="00543647">
      <w:pPr>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Râul Siret se caracterizează printr-o albie cu numeroase meandre, având un debit instabil, cu schimbări periodice și frecvente ale albiei și surpări de maluri, care periclitează existența unor gospodării și chiar a drumului județean DJ291A. </w:t>
      </w:r>
    </w:p>
    <w:p w14:paraId="35D552A1" w14:textId="77777777" w:rsidR="001B30B3" w:rsidRDefault="00543647">
      <w:pPr>
        <w:ind w:left="720"/>
        <w:jc w:val="both"/>
      </w:pPr>
      <w:r>
        <w:rPr>
          <w:rFonts w:ascii="Times New Roman" w:eastAsia="Times New Roman" w:hAnsi="Times New Roman" w:cs="Times New Roman"/>
          <w:sz w:val="26"/>
          <w:szCs w:val="26"/>
        </w:rPr>
        <w:t>Principalii afluenți ai Râului Siret de pe teritoriul localității Zamostea, sunt Pâraiele Verehia și Baranca. Alte pâraie de pe teritoriul comunei sunt Pârâul Putreda și Pârâul Prisos, ce au debit variabil (maxime în perioadele ploioase și secând aproape complet în perioadele de secetă).</w:t>
      </w:r>
    </w:p>
    <w:p w14:paraId="35D552A2" w14:textId="77777777" w:rsidR="001B30B3" w:rsidRDefault="001B30B3">
      <w:pPr>
        <w:ind w:left="720"/>
        <w:rPr>
          <w:rFonts w:ascii="Times New Roman" w:eastAsia="Times New Roman" w:hAnsi="Times New Roman" w:cs="Times New Roman"/>
          <w:sz w:val="26"/>
          <w:szCs w:val="26"/>
        </w:rPr>
      </w:pPr>
    </w:p>
    <w:p w14:paraId="35D552A3" w14:textId="77777777" w:rsidR="001B30B3" w:rsidRDefault="00543647">
      <w:pPr>
        <w:numPr>
          <w:ilvl w:val="0"/>
          <w:numId w:val="1"/>
        </w:numPr>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Flora Comunei Zamostea </w:t>
      </w:r>
      <w:r>
        <w:rPr>
          <w:rFonts w:ascii="Times New Roman" w:eastAsia="Times New Roman" w:hAnsi="Times New Roman" w:cs="Times New Roman"/>
          <w:sz w:val="26"/>
          <w:szCs w:val="26"/>
        </w:rPr>
        <w:t xml:space="preserve">este specifică zonei forestiere a pădurilor de foioase, subzona fagului și parțial a stejarului. </w:t>
      </w:r>
    </w:p>
    <w:p w14:paraId="35D552A4" w14:textId="77777777" w:rsidR="001B30B3" w:rsidRDefault="00543647">
      <w:pPr>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Pădurile ocupă 40% din suprafața teritoriului administrativ a comunei, fagul reprezentând 39%, iar stejarul și gorunul 24% din fondul forestier. </w:t>
      </w:r>
    </w:p>
    <w:p w14:paraId="35D552A5" w14:textId="77777777" w:rsidR="001B30B3" w:rsidRDefault="00543647">
      <w:pPr>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Celelalte specii forestiere sunt reprezentate prin foioase de amestec: carpen, frasin, paltin de câmp, tei, cireș sălbatic, mesteacăn, arin, iar în zona de luncă, pe lângă alte specii, se întâlnesc sălcii și plopi. </w:t>
      </w:r>
    </w:p>
    <w:p w14:paraId="35D552A6" w14:textId="77777777" w:rsidR="001B30B3" w:rsidRDefault="00543647">
      <w:pPr>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Rășinoasele sunt în proporție redusă (7% molid și pin) și se află numai în plantații tinere, introduse azonal. Pădurile sunt de productivitate mijlocie spre superioară, creșterea medie fiind de 6,7 m</w:t>
      </w:r>
      <w:r>
        <w:rPr>
          <w:rFonts w:ascii="Times New Roman" w:eastAsia="Times New Roman" w:hAnsi="Times New Roman" w:cs="Times New Roman"/>
          <w:sz w:val="26"/>
          <w:szCs w:val="26"/>
          <w:vertAlign w:val="superscript"/>
        </w:rPr>
        <w:t>3</w:t>
      </w:r>
      <w:r>
        <w:rPr>
          <w:rFonts w:ascii="Times New Roman" w:eastAsia="Times New Roman" w:hAnsi="Times New Roman" w:cs="Times New Roman"/>
          <w:sz w:val="26"/>
          <w:szCs w:val="26"/>
        </w:rPr>
        <w:t xml:space="preserve"> pe an și hectar.</w:t>
      </w:r>
    </w:p>
    <w:p w14:paraId="35D552A7" w14:textId="77777777" w:rsidR="001B30B3" w:rsidRDefault="00543647">
      <w:pPr>
        <w:ind w:left="720"/>
        <w:jc w:val="both"/>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Flora erbacee naturală este constituită predominant din specii de graminee în pășuni și fânețe și dintr-o diversitate de alte specii în zona forestieră, printre care câteva specii rare, ocrotite prin lege: laleaua pestriță, papucul doamnei și salba pitică. Se regăsesc: ghiocei, viorele, sor cu frate, mierea ursului, dalacul, trei răi, tătăneasa, crețușca, rolul pământului, cerențe, lăcrămioara. </w:t>
      </w:r>
    </w:p>
    <w:p w14:paraId="35D552A8" w14:textId="77777777" w:rsidR="00543647" w:rsidRDefault="00543647">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br w:type="page"/>
      </w:r>
    </w:p>
    <w:p w14:paraId="35D552A9" w14:textId="77777777" w:rsidR="001B30B3" w:rsidRDefault="001B30B3">
      <w:pPr>
        <w:ind w:left="720"/>
        <w:rPr>
          <w:rFonts w:ascii="Times New Roman" w:eastAsia="Times New Roman" w:hAnsi="Times New Roman" w:cs="Times New Roman"/>
          <w:b/>
          <w:sz w:val="26"/>
          <w:szCs w:val="26"/>
        </w:rPr>
      </w:pPr>
    </w:p>
    <w:p w14:paraId="35D552AA" w14:textId="77777777" w:rsidR="001B30B3" w:rsidRDefault="00543647">
      <w:pPr>
        <w:numPr>
          <w:ilvl w:val="0"/>
          <w:numId w:val="1"/>
        </w:numPr>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Fauna Comunei Zamostea </w:t>
      </w:r>
      <w:r>
        <w:rPr>
          <w:rFonts w:ascii="Times New Roman" w:eastAsia="Times New Roman" w:hAnsi="Times New Roman" w:cs="Times New Roman"/>
          <w:sz w:val="26"/>
          <w:szCs w:val="26"/>
        </w:rPr>
        <w:t xml:space="preserve">este reprezentată prin numeroase specii, din care amintim căpriorul, mistrețul, pisica sălbatică, vulpea, iepurele, jderul. Caracterul de pădure de luncă, dominată de stejari în asociație cu frasini, a determinat prezența unui număr mare de păsări ce alcătuiesc o ornitocenoză bine stabilizată. </w:t>
      </w:r>
    </w:p>
    <w:p w14:paraId="35D552AB" w14:textId="77777777" w:rsidR="001B30B3" w:rsidRDefault="00543647">
      <w:pPr>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Prezența stejarilor bătrâni permite o intensă populare cu specii care trăiesc în scorburi: graurul, stâncuța. </w:t>
      </w:r>
    </w:p>
    <w:p w14:paraId="35D552AC" w14:textId="77777777" w:rsidR="001B30B3" w:rsidRDefault="00543647">
      <w:pPr>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Ca element autohton este fazanul, naturalizat prin colonizări repetate, găsind aici un mediu foarte prielnic.</w:t>
      </w:r>
    </w:p>
    <w:p w14:paraId="35D552AD" w14:textId="77777777" w:rsidR="001B30B3" w:rsidRDefault="001B30B3">
      <w:pPr>
        <w:ind w:left="720"/>
        <w:jc w:val="both"/>
        <w:rPr>
          <w:rFonts w:ascii="Times New Roman" w:eastAsia="Times New Roman" w:hAnsi="Times New Roman" w:cs="Times New Roman"/>
          <w:sz w:val="26"/>
          <w:szCs w:val="26"/>
        </w:rPr>
      </w:pPr>
    </w:p>
    <w:p w14:paraId="35D552AE" w14:textId="77777777" w:rsidR="001B30B3" w:rsidRDefault="00543647">
      <w:pPr>
        <w:numPr>
          <w:ilvl w:val="0"/>
          <w:numId w:val="1"/>
        </w:numPr>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Învelișul de sol al Comunei Zamostea </w:t>
      </w:r>
    </w:p>
    <w:p w14:paraId="35D552AF" w14:textId="77777777" w:rsidR="001B30B3" w:rsidRDefault="00543647">
      <w:pPr>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Substratul geologic este constituit în partea de teritoriu cu fragmentare deluroasă și pe terase dintr-o alternanță de argile, gresii, marne și calcare, iar în zona de luncă din aluviuni cu nisipuri și pietrișuri. </w:t>
      </w:r>
    </w:p>
    <w:p w14:paraId="35D552B0" w14:textId="77777777" w:rsidR="001B30B3" w:rsidRDefault="00543647">
      <w:pPr>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Condițiile edafice sunt caracterizate prin următoarele tipuri de soluri predominante: </w:t>
      </w:r>
    </w:p>
    <w:p w14:paraId="35D552B1" w14:textId="77777777" w:rsidR="001B30B3" w:rsidRDefault="00543647">
      <w:pPr>
        <w:numPr>
          <w:ilvl w:val="0"/>
          <w:numId w:val="2"/>
        </w:numPr>
        <w:spacing w:before="200"/>
        <w:jc w:val="both"/>
        <w:rPr>
          <w:rFonts w:ascii="Times New Roman" w:eastAsia="Times New Roman" w:hAnsi="Times New Roman" w:cs="Times New Roman"/>
          <w:sz w:val="28"/>
          <w:szCs w:val="28"/>
        </w:rPr>
      </w:pPr>
      <w:r>
        <w:rPr>
          <w:rFonts w:ascii="Times New Roman" w:eastAsia="Times New Roman" w:hAnsi="Times New Roman" w:cs="Times New Roman"/>
          <w:sz w:val="26"/>
          <w:szCs w:val="26"/>
        </w:rPr>
        <w:t xml:space="preserve">soluri argiloiluviale slab humifere, cu fenomene de pseudogleizare, ce ocupă 48% din teritoriu; </w:t>
      </w:r>
    </w:p>
    <w:p w14:paraId="35D552B2" w14:textId="77777777" w:rsidR="001B30B3" w:rsidRDefault="00543647">
      <w:pPr>
        <w:numPr>
          <w:ilvl w:val="0"/>
          <w:numId w:val="2"/>
        </w:numPr>
        <w:spacing w:before="200"/>
        <w:jc w:val="both"/>
        <w:rPr>
          <w:rFonts w:ascii="Times New Roman" w:eastAsia="Times New Roman" w:hAnsi="Times New Roman" w:cs="Times New Roman"/>
          <w:sz w:val="28"/>
          <w:szCs w:val="28"/>
        </w:rPr>
      </w:pPr>
      <w:r>
        <w:rPr>
          <w:rFonts w:ascii="Times New Roman" w:eastAsia="Times New Roman" w:hAnsi="Times New Roman" w:cs="Times New Roman"/>
          <w:sz w:val="26"/>
          <w:szCs w:val="26"/>
        </w:rPr>
        <w:t xml:space="preserve">soluri brune-luvice, moderat acide, argilo-nisipoase, ce ocupă 14% din teritoriu; </w:t>
      </w:r>
    </w:p>
    <w:p w14:paraId="35D552B3" w14:textId="77777777" w:rsidR="001B30B3" w:rsidRDefault="00543647">
      <w:pPr>
        <w:numPr>
          <w:ilvl w:val="0"/>
          <w:numId w:val="2"/>
        </w:numPr>
        <w:spacing w:before="200" w:after="200"/>
        <w:jc w:val="both"/>
        <w:rPr>
          <w:rFonts w:ascii="Times New Roman" w:eastAsia="Times New Roman" w:hAnsi="Times New Roman" w:cs="Times New Roman"/>
          <w:sz w:val="28"/>
          <w:szCs w:val="28"/>
        </w:rPr>
      </w:pPr>
      <w:r>
        <w:rPr>
          <w:rFonts w:ascii="Times New Roman" w:eastAsia="Times New Roman" w:hAnsi="Times New Roman" w:cs="Times New Roman"/>
          <w:sz w:val="26"/>
          <w:szCs w:val="26"/>
        </w:rPr>
        <w:t xml:space="preserve">soluri aluviale tipice și protosoluri aluviale, eubazice, nisipo-lutoase, cu apa freatică sub accesibilitatea vegetației în sezonul estival (cu excepția luncii joase a Siretului), au o pondere în teritoriu de 32%. </w:t>
      </w:r>
    </w:p>
    <w:p w14:paraId="35D552B4" w14:textId="77777777" w:rsidR="001B30B3" w:rsidRDefault="00543647">
      <w:pPr>
        <w:ind w:left="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Fertilitatea solurilor este în general mijlocie pentru culturile agricole și mijlocie spre superioară pentru pădure.</w:t>
      </w:r>
    </w:p>
    <w:p w14:paraId="53AB2AC1" w14:textId="77777777" w:rsidR="000558D7" w:rsidRDefault="000558D7">
      <w:pPr>
        <w:ind w:left="720"/>
        <w:jc w:val="both"/>
        <w:rPr>
          <w:rFonts w:ascii="Times New Roman" w:eastAsia="Times New Roman" w:hAnsi="Times New Roman" w:cs="Times New Roman"/>
          <w:sz w:val="26"/>
          <w:szCs w:val="26"/>
        </w:rPr>
      </w:pPr>
    </w:p>
    <w:p w14:paraId="15660642" w14:textId="77777777" w:rsidR="000558D7" w:rsidRDefault="000558D7">
      <w:pPr>
        <w:ind w:left="720"/>
        <w:jc w:val="both"/>
        <w:rPr>
          <w:rFonts w:ascii="Times New Roman" w:eastAsia="Times New Roman" w:hAnsi="Times New Roman" w:cs="Times New Roman"/>
          <w:sz w:val="26"/>
          <w:szCs w:val="26"/>
        </w:rPr>
      </w:pPr>
    </w:p>
    <w:p w14:paraId="0B25D1C2" w14:textId="77777777" w:rsidR="000558D7" w:rsidRDefault="000558D7" w:rsidP="000558D7">
      <w:pPr>
        <w:pStyle w:val="NoSpacing"/>
        <w:rPr>
          <w:rFonts w:ascii="Times New Roman" w:hAnsi="Times New Roman"/>
          <w:b/>
          <w:bCs/>
          <w:sz w:val="24"/>
          <w:szCs w:val="24"/>
        </w:rPr>
      </w:pPr>
      <w:r>
        <w:rPr>
          <w:rFonts w:ascii="Times New Roman" w:hAnsi="Times New Roman"/>
          <w:b/>
          <w:bCs/>
          <w:sz w:val="24"/>
          <w:szCs w:val="24"/>
        </w:rPr>
        <w:t xml:space="preserve">              Preşedinte de şedinţă,</w:t>
      </w:r>
      <w:r>
        <w:rPr>
          <w:rFonts w:ascii="Times New Roman" w:hAnsi="Times New Roman"/>
          <w:b/>
          <w:bCs/>
          <w:iCs/>
          <w:sz w:val="24"/>
          <w:szCs w:val="24"/>
        </w:rPr>
        <w:t xml:space="preserve">                              Contrasemnează pentru legalitate,</w:t>
      </w:r>
    </w:p>
    <w:p w14:paraId="44ECBC3E" w14:textId="77777777" w:rsidR="000558D7" w:rsidRDefault="000558D7" w:rsidP="000558D7">
      <w:pPr>
        <w:pStyle w:val="NoSpacing"/>
        <w:rPr>
          <w:rFonts w:ascii="Times New Roman" w:hAnsi="Times New Roman"/>
          <w:b/>
          <w:bCs/>
          <w:sz w:val="24"/>
          <w:szCs w:val="24"/>
        </w:rPr>
      </w:pPr>
      <w:r>
        <w:rPr>
          <w:rFonts w:ascii="Times New Roman" w:hAnsi="Times New Roman"/>
          <w:b/>
          <w:bCs/>
          <w:sz w:val="24"/>
          <w:szCs w:val="24"/>
        </w:rPr>
        <w:t xml:space="preserve">                 Hănțăscu Florin                                     Secretar general comuna Zamostea</w:t>
      </w:r>
    </w:p>
    <w:p w14:paraId="48FE7C47" w14:textId="77777777" w:rsidR="000558D7" w:rsidRDefault="000558D7" w:rsidP="000558D7">
      <w:pPr>
        <w:pStyle w:val="NoSpacing"/>
        <w:rPr>
          <w:rFonts w:ascii="Times New Roman" w:hAnsi="Times New Roman"/>
          <w:b/>
          <w:bCs/>
          <w:iCs/>
          <w:sz w:val="24"/>
          <w:szCs w:val="24"/>
        </w:rPr>
      </w:pPr>
      <w:r>
        <w:rPr>
          <w:rFonts w:ascii="Times New Roman" w:hAnsi="Times New Roman"/>
          <w:b/>
          <w:bCs/>
          <w:sz w:val="24"/>
          <w:szCs w:val="24"/>
        </w:rPr>
        <w:t xml:space="preserve">                                                                                          Strujac Mihaela Anca</w:t>
      </w:r>
    </w:p>
    <w:p w14:paraId="696AA099" w14:textId="77777777" w:rsidR="000558D7" w:rsidRDefault="000558D7">
      <w:pPr>
        <w:ind w:left="720"/>
        <w:jc w:val="both"/>
      </w:pPr>
    </w:p>
    <w:sectPr w:rsidR="000558D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4470D"/>
    <w:multiLevelType w:val="multilevel"/>
    <w:tmpl w:val="DD742472"/>
    <w:lvl w:ilvl="0">
      <w:start w:val="1"/>
      <w:numFmt w:val="upperRoman"/>
      <w:lvlText w:val="%1."/>
      <w:lvlJc w:val="right"/>
      <w:pPr>
        <w:ind w:left="720" w:hanging="360"/>
      </w:pPr>
      <w:rPr>
        <w:rFonts w:ascii="Arial" w:eastAsia="Arial" w:hAnsi="Arial" w:cs="Arial"/>
        <w:b/>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338770A"/>
    <w:multiLevelType w:val="multilevel"/>
    <w:tmpl w:val="0A24870E"/>
    <w:lvl w:ilvl="0">
      <w:start w:val="1"/>
      <w:numFmt w:val="bullet"/>
      <w:lvlText w:val="●"/>
      <w:lvlJc w:val="left"/>
      <w:pPr>
        <w:ind w:left="1440" w:hanging="360"/>
      </w:pPr>
      <w:rPr>
        <w:rFonts w:ascii="Arial" w:eastAsia="Arial" w:hAnsi="Arial" w:cs="Arial"/>
        <w:b/>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565192064">
    <w:abstractNumId w:val="0"/>
  </w:num>
  <w:num w:numId="2" w16cid:durableId="1948733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B3"/>
    <w:rsid w:val="000558D7"/>
    <w:rsid w:val="001B30B3"/>
    <w:rsid w:val="00543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55296"/>
  <w15:docId w15:val="{72D9CDE4-DE29-4B8D-8A3F-5FCE3AAE4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uiPriority w:val="1"/>
    <w:qFormat/>
    <w:rsid w:val="000558D7"/>
    <w:pPr>
      <w:spacing w:line="240" w:lineRule="auto"/>
    </w:pPr>
    <w:rPr>
      <w:rFonts w:ascii="Calibri" w:eastAsia="Times New Roman" w:hAnsi="Calibri" w:cs="Times New Roman"/>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97155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536</Words>
  <Characters>3112</Characters>
  <Application>Microsoft Office Word</Application>
  <DocSecurity>0</DocSecurity>
  <Lines>25</Lines>
  <Paragraphs>7</Paragraphs>
  <ScaleCrop>false</ScaleCrop>
  <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Primaria Zamostea</cp:lastModifiedBy>
  <cp:revision>3</cp:revision>
  <dcterms:created xsi:type="dcterms:W3CDTF">2022-01-19T12:22:00Z</dcterms:created>
  <dcterms:modified xsi:type="dcterms:W3CDTF">2022-06-27T05:57:00Z</dcterms:modified>
</cp:coreProperties>
</file>